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47"/>
        <w:gridCol w:w="3647"/>
      </w:tblGrid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  <w:rPr>
                <w:b/>
                <w:bCs/>
              </w:rPr>
            </w:pPr>
            <w:r w:rsidRPr="00730BD0">
              <w:rPr>
                <w:b/>
                <w:bCs/>
              </w:rPr>
              <w:t>LP.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  <w:rPr>
                <w:b/>
                <w:bCs/>
              </w:rPr>
            </w:pPr>
            <w:r w:rsidRPr="00730BD0">
              <w:rPr>
                <w:b/>
                <w:bCs/>
              </w:rPr>
              <w:t>Nr identyfikacyjny</w:t>
            </w:r>
            <w:bookmarkStart w:id="0" w:name="_GoBack"/>
            <w:bookmarkEnd w:id="0"/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  <w:rPr>
                <w:b/>
                <w:bCs/>
              </w:rPr>
            </w:pPr>
            <w:r w:rsidRPr="00730BD0">
              <w:rPr>
                <w:b/>
                <w:bCs/>
              </w:rPr>
              <w:t>Liczba punktów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63/2013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54/2013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95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79/2013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93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61/2013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93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5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55/2013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93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6.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88/2013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89/2013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60/2013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88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9.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84/2013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88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10.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73/2013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88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11.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92/2013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12.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65/2013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13.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90/2013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14.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85/2013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15.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52/2013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84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16.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86/2013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84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17.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74/2013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83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18.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66/2013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83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19.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50/2013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83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20.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71/2013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21.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62/2013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22.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69/2013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23.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70/2013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24.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75/2013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25.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81/2013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26.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53/2013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27.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83/2013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28.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93/2013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29.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47/2013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80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30.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68/2013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80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31.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91/2013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80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32.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56/2013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79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33.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57/2013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79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34.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87/2013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79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35.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80/2013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78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36.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78/2013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78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37.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49/2013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78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38.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77/2013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77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39.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37/2013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77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40.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82/2013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41.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76/2013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42.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51/2013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76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43.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72/2013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74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44.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67/2013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74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45.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58/2013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72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46.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48/2013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72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47.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59/2013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71</w:t>
            </w:r>
          </w:p>
        </w:tc>
      </w:tr>
      <w:tr w:rsidR="00717306" w:rsidRPr="00730BD0">
        <w:tc>
          <w:tcPr>
            <w:tcW w:w="959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48.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PUP 64/2013</w:t>
            </w:r>
          </w:p>
        </w:tc>
        <w:tc>
          <w:tcPr>
            <w:tcW w:w="3647" w:type="dxa"/>
          </w:tcPr>
          <w:p w:rsidR="00717306" w:rsidRPr="00730BD0" w:rsidRDefault="00717306" w:rsidP="00EB3D4E">
            <w:pPr>
              <w:spacing w:after="0" w:line="240" w:lineRule="auto"/>
            </w:pPr>
            <w:r w:rsidRPr="00730BD0">
              <w:t>71</w:t>
            </w:r>
          </w:p>
        </w:tc>
      </w:tr>
    </w:tbl>
    <w:p w:rsidR="00717306" w:rsidRDefault="00717306" w:rsidP="00EB3D4E">
      <w:pPr>
        <w:spacing w:after="0" w:line="240" w:lineRule="auto"/>
      </w:pPr>
    </w:p>
    <w:sectPr w:rsidR="00717306" w:rsidSect="00BA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E4"/>
    <w:rsid w:val="005A1F11"/>
    <w:rsid w:val="006329C4"/>
    <w:rsid w:val="00717306"/>
    <w:rsid w:val="00730BD0"/>
    <w:rsid w:val="007B0BA9"/>
    <w:rsid w:val="009814E4"/>
    <w:rsid w:val="00AB6CCB"/>
    <w:rsid w:val="00BA65BA"/>
    <w:rsid w:val="00D9639A"/>
    <w:rsid w:val="00EB3D4E"/>
    <w:rsid w:val="00EF43AE"/>
    <w:rsid w:val="00F94B53"/>
    <w:rsid w:val="00FA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14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846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Anita Stawiarska</dc:creator>
  <cp:keywords/>
  <dc:description/>
  <cp:lastModifiedBy>Magda</cp:lastModifiedBy>
  <cp:revision>2</cp:revision>
  <cp:lastPrinted>2013-06-12T12:34:00Z</cp:lastPrinted>
  <dcterms:created xsi:type="dcterms:W3CDTF">2013-06-12T21:24:00Z</dcterms:created>
  <dcterms:modified xsi:type="dcterms:W3CDTF">2013-06-12T21:24:00Z</dcterms:modified>
</cp:coreProperties>
</file>